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95"/>
      </w:tblGrid>
      <w:tr w:rsidR="00CB0F80" w:rsidRPr="0035085B" w:rsidTr="00D9332D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35085B">
              <w:rPr>
                <w:rFonts w:ascii="PT Astra Serif" w:hAnsi="PT Astra Serif"/>
                <w:sz w:val="28"/>
                <w:szCs w:val="28"/>
              </w:rPr>
              <w:t>6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B0F80" w:rsidRPr="0035085B" w:rsidTr="00D9332D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867F3B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35085B">
              <w:rPr>
                <w:rFonts w:ascii="PT Astra Serif" w:hAnsi="PT Astra Serif"/>
                <w:sz w:val="28"/>
                <w:szCs w:val="28"/>
              </w:rPr>
              <w:t>2</w:t>
            </w:r>
            <w:r w:rsidR="00A30502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CB0F80" w:rsidRPr="0035085B" w:rsidRDefault="00CB0F80" w:rsidP="00A305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867F3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целевым статьям (государственным программам Ульяновской области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и непрограммным направлениям деятельности), группам видов расходов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>классификации расходов бюджетов на 202</w:t>
      </w:r>
      <w:r w:rsidR="00A30502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A30502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A30502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B0F80" w:rsidRPr="0035085B" w:rsidRDefault="00CB0F80" w:rsidP="00CB0F8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CB0F80" w:rsidRPr="0035085B" w:rsidTr="00D9332D">
        <w:trPr>
          <w:trHeight w:val="322"/>
        </w:trPr>
        <w:tc>
          <w:tcPr>
            <w:tcW w:w="5115" w:type="dxa"/>
            <w:shd w:val="clear" w:color="auto" w:fill="auto"/>
          </w:tcPr>
          <w:p w:rsidR="00CB0F80" w:rsidRPr="0035085B" w:rsidRDefault="00CB0F80" w:rsidP="00D9332D">
            <w:pPr>
              <w:ind w:right="-57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D9332D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B0F80" w:rsidRPr="0035085B" w:rsidTr="00D9332D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AA0156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8F67BE" w:rsidRDefault="00CB0F80" w:rsidP="00AF7AF7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67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2483790,64026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4737027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6222594,9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Руководитель высшего исполнительного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Депутаты Законодательного Собрания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Члены Избирательной комиссии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 прав человека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,236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социального питания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региональному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Общероссийской общественной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юристов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деятельности, направленной на содействие оказанию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платной юридической помощи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 и развитие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просвещения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Ассоциации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Совет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Ульяновской региональной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Всероссийской общественной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ветеранов (пенсионеров) войны, труда, Вооружённых Сил и правоохран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бесплатной юридической помощи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мониторинга деятельности регулируемых организаций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Автономной некоммерческой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дополнительного профессионального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тивный университет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коррупции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по сопровождению закупок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,6114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Ассоциации территориальных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областному отд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лению Всероссийской общественной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Русское географическое общество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Программы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по обеспечению прав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закупку услуг по установлению кредитного рейтинга Ульяновской области, по организации и обслуживанию выпуска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государственных ценных бумаг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расходов на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и питание граждан Российской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ки, Запорожской области, Херсонской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вынужденно покинувших жилые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и находящихся в пунктах временного размещения и питания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Сервис-ЗАГС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областной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бюджетной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организации для оказания помощи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цам, находящимся в состоянии алкогольного, наркотического или иного токсического 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Погашение кредиторской задолженности Агентства записи актов гражданского сост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яния Ульяновской области по уплате страх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взносов во внебюджетные фонды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депутатов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Думы и их помощников в изб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сенаторов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Компенсация расходов, связанных с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медицинскими организациями,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домственными органам исполнительной 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субъектов Российской Федерации,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мощи, а также затрат по проведению указа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лицам профилактических прививок,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включённых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календарь профилактических прививок по эпидемическим показаниям, и затрат по проведению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цинского освидетельствования указанных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федеральному бюджету на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 части переданных полномочий по составлению протоколов об администр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тивных правонарушениях, посягающих на общественный порядок и общественную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ции, регулирования и охраны водных биол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1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4 Федерального закона от 15 ноября 1997 года № 143-ФЗ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актах гражданского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стояния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на государственную регистрацию актов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,9719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ответствии с пунктом 1 ст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тьи 9</w:t>
            </w:r>
            <w:r w:rsidR="00D31814" w:rsidRPr="00D31814">
              <w:rPr>
                <w:rFonts w:ascii="PT Astra Serif" w:hAnsi="PT Astra Serif"/>
                <w:bCs/>
                <w:color w:val="000000"/>
                <w:sz w:val="28"/>
                <w:szCs w:val="28"/>
                <w:vertAlign w:val="superscript"/>
              </w:rPr>
              <w:t>1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209-ФЗ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охоте и о сохранении охотничьих ресурсов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 в области охраны и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членского взноса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Ассоциацию экономического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субъектов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расходных обязательств, связанных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 реализацией мероприятий, предусматрив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строительство в городе Димитровгр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 объектов инженерной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и обеспечению деятельности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комиссий по делам несоверше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перечня должностных лиц органов местного самоуправления, уполномоченных составлять протоколы об отдельных админ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стративных правонарушениях, предусмо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дению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организацией мероприятий при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установлением нормативов потребл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населением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бюджету муниципального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расходного обязател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связанного с установлением регулир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тарифов на регулярные перевозки 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сажиров и багажа городским наземным эле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трическим транспортом по муниципальным маршрутам таких перевозок в границах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достигших наилучших значений показателей роста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доходов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D3A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предоставляемы</w:t>
            </w:r>
            <w:r w:rsidR="00DD3A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районов (городских округов) Ульяновской области в целях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действия достижению и (или) поощрения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наилучших значений показателей для оценки эффективности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(городских округов)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и городских округов Ульяновской области, достигших наилучших результатов оценки качества управления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финансами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обеспечивших увеличение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области от уплаты налога, вз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маемого в связи с применением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упрощённой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городских и сельских поселений Ульяновской области, которым по результатам проведения ежего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областного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Лучшие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ские и сельские поселения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присвоены звания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 округов Ульяновской области,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ляющихся победителями регионального эт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па Всероссийского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Лучшая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ципальная практика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том числе в полном объёме, расходных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зательств, возникающих в связи с погашен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кредиторской задолженности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 указанных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по уплате налогов и страховых взносов на обязательное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страхование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1032533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170544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113102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поддержки общественных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единений пожарной охраны и добровольных пожарных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обеспечение функций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хранение, использование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нием влияния ухудшения геополитич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404024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0E0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</w:t>
            </w:r>
            <w:r w:rsidR="007A0E0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хождении военной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членам семей граждан, призванных на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мобилизации в Вооружённые Силы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Реализация молодёжной пол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тики на территории Ульяновской обл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мероприятий молодёжной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для создания усл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ластной организации Общероссийской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щественной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Российский Союз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Субсидии из областного бюджета Ульяно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ской област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автономной некоммерческой организации по развитию добровольчества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и благотворительности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Счастливый регион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 целях создания в Ульяновской области условий для решения социальных проблем населения с помощью развития благотвор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тельности, добровольчества, разработки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 внедрения качественных социальных пр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Субсидии из областного бюджета Ульяновской области региональному отделению Общеро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сийского общественно-государственного дв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жения детей и молодёжи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Движение первых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 w:rsid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в целях обеспечения затрат по формированию материально-технической базы, необходимой для осуществления его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государственных учреждений, находящихся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17040,81226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1166,88774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содействия добровольному переселению в Ульяновскую область соотечественников, проживающих за рубежом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Информационное обеспечение и 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сопрово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реализации подпрограммы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«Оказание содействия добровольному переселению в 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Ульяновскую область соотечественников, проживающих за рубежом»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поддержки, предусмотренных 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5C0C92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программой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соотечественников, проживающих за рубежом»</w:t>
            </w:r>
            <w:r w:rsidR="005C32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политика занятости населения и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безработных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227117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C7376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CC737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благоприятных условий для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14F38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 условий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Социальные выплаты безработным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в соответствии с Законом Российской Федерации от 19 апреля 1991 года № 1032-</w:t>
            </w:r>
            <w:r w:rsidR="001C0DE2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занятости населения в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222692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214792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2D775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организации, подведомственной исполнительному органу Ульяновской области, уполномоченному в сфере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198269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204553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204901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178894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D7197" w:rsidRPr="006D7197" w:rsidTr="00811A9C">
        <w:tc>
          <w:tcPr>
            <w:tcW w:w="5682" w:type="dxa"/>
            <w:shd w:val="clear" w:color="auto" w:fill="auto"/>
            <w:vAlign w:val="center"/>
          </w:tcPr>
          <w:p w:rsidR="00811A9C" w:rsidRPr="006D7197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Развитие здравоохранения в Ульяновской области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13499282,7</w:t>
            </w:r>
          </w:p>
        </w:tc>
        <w:tc>
          <w:tcPr>
            <w:tcW w:w="2268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13739649,5</w:t>
            </w:r>
          </w:p>
        </w:tc>
        <w:tc>
          <w:tcPr>
            <w:tcW w:w="2127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13137422,6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стижение значений показателей и результ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695417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оказания первичной медико-санитарной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профилактики развития се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дечно-сосудистых заболеваний и сердечно-сосудистых осложнений у пациентов выс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онкологич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скими заболеваниями</w:t>
            </w:r>
            <w:r w:rsidR="00867F3B"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организаций системы здравоохр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нения Ульяновской области квалифицир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ванными кадрами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звание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низациях высшего образования по специал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ностям высшего образования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укрупнённой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группы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Здравоохранение и медицинские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науки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на приобретение жилья фельдшерам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C573E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категорий специалистов, работающих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основе единой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в сфере здравоохранения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единого цифрового контура в здрав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охранении на основе единой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системы в сфере здр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пе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вичного звена здравоохранения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(капитальный ремонт объектов недвижимого имущества)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автомобильного транспорта, за исключением автомобилей скорой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медицинского оборудования для оснащения (дооснащения)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(капитальное строительство (реконструкция) зданий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вакцинации против пневмоко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ковой инфекции граждан старше трудосп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собного возраста из групп риска, прожив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в организациях социального обслуж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177338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Оптимальная для восстановления здоровья медицинская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билитация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(дооснащение и (или) переосн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щение) медицинскими изделиями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организаций, имеющих в своей стру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туре подразделения, оказывающие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расш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ренного неонатального скрининга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16FF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016FF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врождённые и (или) наследственные забол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(расширенный неонатальный скр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нинг)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здание объектов здравоохранения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 поликлиники в микрорайоне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Юго-Западный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гор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 Ульяновска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F516C" w:rsidRPr="000F516C" w:rsidTr="00811A9C">
        <w:tc>
          <w:tcPr>
            <w:tcW w:w="5682" w:type="dxa"/>
            <w:shd w:val="clear" w:color="auto" w:fill="auto"/>
            <w:vAlign w:val="center"/>
          </w:tcPr>
          <w:p w:rsidR="00811A9C" w:rsidRPr="000F516C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12206526,35</w:t>
            </w:r>
          </w:p>
        </w:tc>
        <w:tc>
          <w:tcPr>
            <w:tcW w:w="2268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12154415,2851</w:t>
            </w:r>
          </w:p>
        </w:tc>
        <w:tc>
          <w:tcPr>
            <w:tcW w:w="2127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13052201,54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службы охраны здоровья матери и ребёнка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(дородовой) диагностики нарушений развития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Закупка реактивов и расходных материалов для проведения неонатального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аудиолог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определение генетических полиморфизмов, ассоциир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ванных с риском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фолатного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лекарственного обеспечения жителей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1589810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Совершенствование системы лекарственного обеспечения отдельных категорий граждан, в том числе страдающих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жизнеугрожающими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хроническими прогрессирующими редк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орфанными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заболеваниями, привод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для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цептам на медицинские изделия, а также специализированными продуктами лечебн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282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</w:t>
            </w:r>
            <w:r w:rsidR="00A728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борьба с социально значимыми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фекционными заболеваниями (финансовое обеспечение закупок диагностических средств для выявления и мониторинга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лиц, инфицированных вирусами имм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нодефицита человека, в том числе в сочет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с вирусами гепатитов B и (или)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закупок диагностических средств для выявления, определения чу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ствительности микобактерии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мониторинга лечения лиц, больных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множественной лекарственной устойчивостью возбудителя, а также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изделий в соответствии со станда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том оснащения, предусмотренным порядком оказания медицинской помощи больным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 внедрение инновационных методов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агностики, профилактики и лечения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 xml:space="preserve">Комплекс процессных мероприятий 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Реал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зация государственных функций в сфере здравоохранения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6352847,8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6860668,9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7267766,8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Страховые взносы на обязательное медици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ское страхование неработающего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Платежи на финансовое обеспечение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Территориальной программы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медицинских работников государственных медицинских организаций, оказывающих медицинскую помощь, не входящую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медицинским работникам (врачам, фельдшерам, а также акушеркам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фельдшерских и фел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пункты, либо рабочие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либо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системы медицинской профилактики заболеваний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гражданских служащих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Иммунопрофилактика инфекционных заб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медицинской помощи, в том числе первичной медико-санитарной помощи,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организаций и выполнение ремонта в зданиях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паллиативной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Развитие паллиативной медицинской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государственного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казчика и соисполнителей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3871138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3553489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3831999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3795387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3477675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3756185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1017806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1072992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,6601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1137372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,3334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,6436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,5935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,2916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2457561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задолженности государственных медицинских организаций,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работающих в системе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цинского страхования,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подтверждённой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полнительными листами и решениями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говых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зданиях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государственных медицинских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Осуществление переданных органам госуда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р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ственной власти субъектов Российской Фед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е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рации в соответствии с частью 1 статьи 15 </w:t>
            </w:r>
            <w:r w:rsidR="00DD2F26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21 ноября 2011 года </w:t>
            </w:r>
            <w:r w:rsidR="00545D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20984651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19887291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20473231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373476,28866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75795,87628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77409,79381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организаций, в том числе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ществляющих образовательную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по адаптированным основным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учителям, прибывшим (п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Успех каждого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43009,38144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различных типов для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135665,25773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 граждан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EВ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питанию и взаимодействию с детскими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щественными объединениями в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1439441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1348215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некапитальных объектов (быстр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возводимых конструкций)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Повышение уровня обеспеченности инвалидов и детей-инвалидов реабилитационными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абилит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услугами, а также уровня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базовых профессиональных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обеспечивающих поддержку региональных систем инклюзи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профессионального образования инв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поддержки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образовательно-производственных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тров (кластеров) на основе интеграции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программы среднего профессионального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и обеспечение функционирования центров опережающей профессиональной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образовательного пространства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19022565,36134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19651429,79396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20395821,80619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общего образования детей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6F29D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6F29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19696,9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15760922,62857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16482053,77674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частным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организациям, связанных с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образовательной деятельности по имеющим государственную аккредит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основным общеобразовательным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Возмещение затрат индивидуальным пре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 и организациям,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образовательную деятельность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новным образовательным программам (за исключением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педагогических работников, осущест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 педагогическую деятельность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ботникам государственных и муниципал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ных образовательных организаций, реализ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ющих образовательные программы начал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ного общего образования, образовательные программы основного общего образования, образовательные программы среднего общ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552856,2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16248,9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обеспечению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титеррористической защищённости объектов муниципальных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вания в муниципальных общеобразовател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тифлосурдопереводч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получении обучающимися с огран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ченными возможностями здоровья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в муниципальных 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по осуществлению ежемеся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доплаты за наличие учёной степени 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дидата наук или доктора наук педагогич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работникам муниципальных общеобр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зовательных организаций, имеющим учёную степень и замещающим (занимающим) в указанных общеобразовательных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обучающимся 10-х (11-х) и 11-х (12-х) кла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муниципальных общеобразовательных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области, связанных с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низацией и обеспечением получения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гическими работниками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жетных ассигнований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287D6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связанных с осуществлением единовременных денежных выплат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муниципальных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разовательную программу дошкольного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имеющим статус молодых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алистов (за исключением педагогических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ботников, работающих и проживающих 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(посёлках городского типа)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предоставлению родителям (зако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пенсации части внесённой в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щие образовательные организации родител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выплате родителям или иным 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 обучающихся, получ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начальное общее, основное общее или среднее общее образование в форме семе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компенсации затрат в связи с обеспечением получения такого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пилотного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пространство по реализации дополнител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общеразвивающих программ 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непрерывного образования педагог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(городских округов) Ульяновской области в целях компенсации расходов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муниципальной образовательной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ганизации, реализующей основные общео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разовательные программы, на организацию бесплатной перевозки обучающихся в 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образовательной организации и прож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вающих на территории иного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района (городского округа)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635492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635326,42857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626591,97674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10756,78218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10608,73546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24825,84639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24484,54128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среднего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профессионального обучения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4C1C64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65218,2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в целях возмещения затрат 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в связи с оказанием студе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там, принятым на обучение по профессиям, специальностям среднего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образования в пределах установленных контрольных цифр приёма,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образовательных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(кураторство) педаг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гическим работникам государственных обр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зовательных организаций, реализующих 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разовательные программы среднего профе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сионального образования, в том числе пр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граммы профессионального обучения для лиц с ограниченными возможностями здор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дополнительного образования детей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чением функционирования ключевого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 дополнительного образования детей,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ализующего дополнительные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Детский технопарк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риум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ноября 2011 года № 180-ЗО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рых мерах, способствующих улучшению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демографической ситуации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203AD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7 августа 2020 года № 73-ЗО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дополнительных мер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военнослужащих, проходящих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организационных гарантий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их прав и свобод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в целях создания условий для повышения престижа и привлекательн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военной службы по призыву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отдыха, оздоровления детей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69457,98945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оздоровления работников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обеспечение отдыха и 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в организациях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организацией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по оздоровлению работников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самоуправления,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органов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 муниципальных образований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замещающих в них дол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ности, не являющиеся муниципальными должностями или должностями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 по организации и обеспечению оздоровления детей и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чению отдыха детей, обучающихся в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организациями, осуществляющими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зацию отдыха и оздоровления обучающихся в каникулярное время (с дневным пребыв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нием), детских лагерях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3765720,01134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3685584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3749785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Лицензирование и аккредитация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просвещения и воспитания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3695050,01134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3614352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752072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857343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2657274,31134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2729157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объектов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32610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госуда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власти субъектов Российской Фед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рации в соответствии с частью 1 статьи 7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29 декабря 2012 года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273-ФЗ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FC22A0" w:rsidRPr="00FC22A0" w:rsidTr="00811A9C">
        <w:tc>
          <w:tcPr>
            <w:tcW w:w="5682" w:type="dxa"/>
            <w:shd w:val="clear" w:color="auto" w:fill="auto"/>
            <w:vAlign w:val="center"/>
          </w:tcPr>
          <w:p w:rsidR="00811A9C" w:rsidRPr="00FC22A0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bookmarkStart w:id="0" w:name="_GoBack" w:colFirst="0" w:colLast="5"/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Социальная поддержка </w:t>
            </w:r>
            <w:r w:rsidR="004404AB">
              <w:rPr>
                <w:rFonts w:ascii="PT Astra Serif" w:hAnsi="PT Astra Serif"/>
                <w:b/>
                <w:bCs/>
                <w:sz w:val="28"/>
                <w:szCs w:val="28"/>
              </w:rPr>
              <w:t>и защита населения</w:t>
            </w: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территории Ульяновской области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FC22A0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FC22A0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FC22A0" w:rsidRDefault="00FC22A0" w:rsidP="004404AB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15439621,1</w:t>
            </w:r>
          </w:p>
        </w:tc>
        <w:tc>
          <w:tcPr>
            <w:tcW w:w="2268" w:type="dxa"/>
            <w:shd w:val="clear" w:color="auto" w:fill="auto"/>
          </w:tcPr>
          <w:p w:rsidR="00811A9C" w:rsidRPr="00FC22A0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13167380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FC22A0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13116788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Финансовая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семей при рождении детей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денежной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платы, назначаемой в случае рождения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тьего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последующих детей до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404AB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программ, напра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ленных на обеспечение безопасных и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фортных условий предоставления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услуг в сфере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4404AB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bookmarkEnd w:id="0"/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609328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ресной социальной поддержки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социальной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584766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по оказанию государственной поддержки гражданам в обеспечении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отдельным категориям гра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14216474,7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12402605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12207949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ставление мер социальной поддержки 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дельным категориям граждан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5856913,4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4077228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3570586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компенсаций на оплату 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174295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адресной материальной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гражданам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F00F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не являющихся инвалидами, но по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дицинским показаниям нуждающихся в обеспечении про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тезно-ортопедическими и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делиями</w:t>
            </w:r>
            <w:r w:rsidR="006E572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ветеранам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1755680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1720570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867336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669523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труженикам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D709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реабилитированным лицам и лицам,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знанны</w:t>
            </w:r>
            <w:r w:rsidR="00AD70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пострадавшими от политических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Предоставление мер социальной поддержки ветеранам труда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1209848,5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693132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474537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1172743,5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658595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440000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служащим, получающим пенсию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супругам, детям и род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телям лиц, замещавших государственные должности Ульяновской области, должности государственной гражданской службы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или должности в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педагогическим и некоторым другим катег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риям работников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работающих и (или)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(посёлках городского типа)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411143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денежной компенсации расходов,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оплатой проезда до садовых или 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родных земельных участков, расположенных в границах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230B6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военнослужащ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им, сотрудникам правоохр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нитель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органов и членам их сем</w:t>
            </w:r>
            <w:r w:rsidR="00D603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а также членам семей военно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служащих, лиц, проходящих службу в войсках национальной гвардии Российской Федерации, лиц, закл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чивших контракт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 задач, возложе</w:t>
            </w:r>
            <w:r w:rsidR="00D2751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Вооружённые Силы Россий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погибши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 (умерших) в связи с исполнени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обязаннос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 военной служ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 з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дач, возложенных на Вооружённые Силы 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Росс</w:t>
            </w:r>
            <w:r w:rsidR="00DB2C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в ходе прове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боевых действий, проживающим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6966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</w:t>
            </w:r>
            <w:r w:rsidR="006966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родителей и супругов отдельных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граждан, добровольно участвующих в охране общественного порядка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мер социальной поддержки гражданам, страдающим психическими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стройствами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02EB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Материальное обеспечение вдовы Сычёва В.А.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 вдовы Доронина Н.П.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единовременной выплаты за вред,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причинённый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оказании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перевозок отдельных категорий граждан на общественном транспорте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поддержки творческих работников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и участникам Великой Отеч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войны, ветеранам боевых действий, бывшим несовершеннолетним узникам концлагерей, гетто и других мест принуд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компенсационных выплат в случае фактического увеличения размера 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ные услуги, превышающего предельные (максимальные) индексы изменения размера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услуги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жёнам граждан, уволенных с военной слу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государственным гражда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служащим единовременной субсидии на приобретение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денежной выплаты ко Дню Победы гражданам, родившимся в период </w:t>
            </w:r>
            <w:r w:rsidR="00BE0F0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1 января 1927 года по 31 декабря 1945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63001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работникам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фессиональных аварийно-спасательных служб и профессиональных аварийно-спасательных формирований Ульяновской области и лицам из их числа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отдельным категориям лиц из их числа, являющимся собственниками жилых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щений в многоквартирных домах, распол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женных на территории Ульяновской области, ежемесячной компенсации расходов на упл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 взноса на капитальный ремонт общего имущества в таких многоквартирных домах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F547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граждан Российской Федерации, заключи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</w:t>
            </w:r>
            <w:r w:rsidR="00AF547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прохождении службы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ганах внутренних дел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ответствии с Указом Президента Российской Федерации от 7 мая 2008 года № 714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новленных Федеральным законом от 24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ября 1995 года № 181-ФЗ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Почё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донор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139301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гражданам при возникновении поства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цинальных осложнений в соответствии с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деральным законом от 17 сентября 1998 года № 157-ФЗ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иммунопрофилактике инфе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болезней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жилищно-коммунальных услуг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специалистов, работающих и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и посёлках городского типа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молодым специалистам, работающим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ластных государственных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добровольным пожарным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единовременного пособия в целях возмещения вреда, причинённого в связи с исполнением работниками против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пожарной службы Ульяновской области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довых обязанностей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денежных выплат почётным гражданам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военнослужащих, прох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дящих военную службу по призыву, членов их семей и граждан, уволенных с военной службы по призыву, организационных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рантий реализации их прав и свобод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сем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с детьми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3634967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3464724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3417453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многодетным семьям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376640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7F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 детей 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семей, имеющих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Выплата ежегодных премий Губернатора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Семья года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E9599D" w:rsidP="00883316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валидов, имеющих детей, дополнительной меры социальной поддержки 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883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льготного проезда железнод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рожным транспортом пригородного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обучающихся и студентов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новорождённым детям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дарочны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комплект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детских принадлежн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денежной выплаты взамен земельного участка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нам, имеющим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трёх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по обеспечению полноценным питанием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ременных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женщин, кормящих матерей,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>а так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 детей в возрасте до трёх лет 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Pr="0003702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реализовавшим право на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земельного участка гражданам, 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трёх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268D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8268D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меры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держки в форме обеспечения автономными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дымовыми пожарными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извещателями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страхования Российской Федерации на выплату ежем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сячного пособия в связи с рождением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питанием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B5D8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Федерации в соответствии с пунктом 3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25 Федерального закона от 24 июня </w:t>
            </w:r>
            <w:r w:rsidR="00490B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1999 года № 120-ФЗ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системы профилактики безнадзорности и правонар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шений несовершеннолетних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0B5D8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 для детей-сирот 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тей, оставшихся без попечения родителей, образовательных организаций и иных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поддержки, направленных на улучшение демографич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ситуации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116007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74488" w:rsidP="006C666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 до достижения им возраста трёх лет сверх</w:t>
            </w:r>
            <w:r w:rsidR="0064544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6C66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детям-сиротам, лицам из их числа, гражданам,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нявшим на воспитание детей-сирот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781694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единовременных денежных пособий гражданам, усыновившим (удоч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рившим) детей-сирот и детей, оставшихся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ежемесячной выплаты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 из числа детей-сирот и детей, оставши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без попечения родителей, обучающимся в государственных общеобразовательных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Ульяновской области,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в ведении Министерства просвещения и воспитания Ульяновской области, 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 муниципальных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проезда к месту лечения и обратно детей-сирот и детей, оставшихся без попеч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родителей, а также лиц из числа детей-сирот и детей, оставшихся без попечения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оставшихся без попечения родителей, на подготовительных курсах,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ежемесячной денежной выплаты на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проезда детей-сирот и детей, оста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шихся без попечения родителей, а также лиц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из числа детей-сирот и детей, оставшихся без попечения родителей, обучающихся в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области, связанных с осуществлением ежемесячной выплаты на содержание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семье, а также по осуществлению выплаты вознаграждения, причитающегося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области, связанных с осуществлением опеки и попечительства в отношении нес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доступности приоритетных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и услуг в приоритетных сферах жизнед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ятельности инвалидов и других маломобил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групп населения 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информационных, просвет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Приспособление входной группы, оборуд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путей движения внутри здания, обор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дование пандусами, поручнями, тактильн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ми полосами, лифтом,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подъёмным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ством, приспособление прилегающей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тории, автостоянки для инвалидов, адапт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 санитарных узлов, установка системы информирования и сигнализации (визуал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звуковой, тактильной) в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ния, организациях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Приобретение автотранспорта для перевозки инвалидов и других маломобильных групп населения, приобретение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велосипедов и других средств реабил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тации, не входящих в перечень технических средств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социального обслуживания и социальной защиты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227671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168665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Мероприятия, предусмотренные в рамках строительства жилого корпуса с пищеблоком в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Водорацк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Барышского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для Областного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автономного учреждения социального обслуживания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Специальный дом-интернат для престарелых и инвалидов в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Акшуат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 социального обслуживания и с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цифровых решений и совреме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технологий в деятельность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пожарной безопасности в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циального обслуживания и социальной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иных межбюджетных трансфертов из областного бюджета 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бюджетам муниципальных образований Ульяновской области в целях финансового обеспечения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приобретением автом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билей для осуществления выездов в семьи </w:t>
            </w:r>
            <w:r w:rsid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защиты прав и интересов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для эффективного использования энергетических ресурсов в организациях социального обслуживания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социально ориентированных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индивидуальным предпринимателям, осуществляющим на территории Ульяновской области социал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обслуживание, субсидий из областного бюджета Ульяновской области в целях ф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части их затрат, св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оказанием социальных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социализации</w:t>
            </w:r>
            <w:proofErr w:type="spellEnd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потребляющих наркот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ческие средства или психотропные вещества без назначения врача, на территории Уль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областной организации Общероссийской общественной организации инвалидов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Всероссийское ордена Трудового Красного Знамени общество слепых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3608861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3798424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3961307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83C0F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Организации, подведомственные исполн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тельному органу Ульяновской области,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</w:t>
            </w:r>
            <w:r w:rsidR="00483C0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Ульяновской области государственное управление в сф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рах социального развития и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щиты населения, государственной семейной и демографической политики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3454580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3644143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3807026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1488241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160160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1892571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2152087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единовременного денежного поощрения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призёрам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регионального этапа Всероссийского конкурса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мастерства в сфере социального 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70060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альной поддержки отдельным категориям специалистов, работающих в подведо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исполнительному органу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осуществляюще</w:t>
            </w:r>
            <w:r w:rsidR="003700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ственное управление в сферах социального развития и социальной защиты населения, организациях и проживающих в сельских населённых пунктах, рабочих посёлках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городского типа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Гражданское общество и гос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гражданской идентичности и 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культурного развития народов России,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живающих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организациям, осуществляющим производство, распространение и тиражир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филактика экстремизма на национальной и религиозной почве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распространения на регионал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телеканалах социальной рекламы, направленной на профилактику экстремизма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изготовления и (или) размещ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(монтажа) на территории Ульяновской области информационно-пропагандистских материалов, направленных на неприятие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дикальной идеологии на национальной (р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лигиозной) почве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ально-культурная адаптация и интеграция иностранных граждан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издания полиграфической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дукции информационно-справочного хара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тера для иностранных граждан, прибыва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в Ульяновскую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экскурсий на конкурсной 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 для лучших обучающихся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организаций, находящихся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области, с посещением ими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духовно-нравственного воспитания населения,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уроченных к памятным датам и национал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праздникам народов, проживающих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гражданского общества и организации взаимодействия составляющих его элементов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518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грантов в форме субсидий </w:t>
            </w:r>
            <w:r w:rsidR="00C518D4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 ориентированным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 в целях финансового обеспечения реализации социально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программ (проектов)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инфраструктуры поддержки деятельности социально орие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родских округов Ульяновской области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лях финансового обеспечения расходных обязательств, связанных с осуществлением ежемесячных денежных выплат лицам, </w:t>
            </w:r>
            <w:r w:rsidR="008F274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осуществляющим полномочия сельских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конституционного права граждан на свободный поиск, получение, передачу,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изводство и распространение информации законным способом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вом регулировании отдельных вопросов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статуса молодых специалистов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продукции сетевого издания и предоставлени</w:t>
            </w:r>
            <w:r w:rsidR="00D45AA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доступа к нему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F2741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радиопр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учреждёнными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Проведение творческих конкурсов и темат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семинаров для руководителей и жу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налистов региональных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Размещение информационного контента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гетированным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и распространение теле</w:t>
            </w:r>
            <w:r w:rsidR="00D878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телерадиокомпаниями, учреждё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деятельности областными государственными учреждениями 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(газеты)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издательской деятельности областными государственными учреждениями 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Правительс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(журналы)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дарственно-общественное партнёрство в сфере реализации государственной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редоставление по результатам конкурсов грантов в форме субсидий </w:t>
            </w:r>
            <w:r w:rsidR="008858F4"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из областного бюджета Ульяновской области 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 ориентированным некоммерческим организ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циям, реализующим на территории Ульяно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проекты в сфере укрепления гражданского единства и гармонизации ме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национальных отношений, направленные в том числе на патриотическое воспитание, на распространение информации о традициях и культуре народов России, проживающих в Ульяновской области, противодействие фал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сификации истории, поддержку традиционных духовных и нравственных ценностей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статуса русского языка как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ственного языка Российской Федерации и сохранение языков народов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укрепл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статуса русского языка как государстве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языка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сохран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и поддержку русского языка Российской Федерации и языков народов Российской Ф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дерации, проживающих на территории Уль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Ульянов</w:t>
            </w:r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-</w:t>
            </w:r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 области 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3441137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Региональные проекты, обеспечивающие д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1502270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 и реконструкция (модерниз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Комплексная система обращения с твёрдыми коммунальными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закупки конте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неров для раздельного накопления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твёрдых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5390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Сокращение доли загрязн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с твёрдыми коммунальными отход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обустро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мест (площадок) накопления твёрдых коммунальных отходов, в том числе для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дельного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обязательств, связанных с реализацией мероприятий, направленных на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контейнеров (бункеров) для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зация региональной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систем коммунальной инфраструктуры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организациям коммунального комплекса, осуществляющим деятельность на территории Ульяновской области, в целях обеспечения (возмещения) затрат, связанных со строительством и (или) реконструкцией, капитальным ремонтом объектов теплоснабжения систем комм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со строительством и (или) реконструкцией,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питальным ремонтом объектов водоснабж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водоотведения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(или) реконструкцией, капитальным ремонтом объектов водоснабжения и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отведения систем коммунальной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водоснабжения и водоотведения в населённых пунктах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затрат, связанных с деятельностью по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полнению работ и оказанию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реализацией мероприятий</w:t>
            </w:r>
            <w:r w:rsidR="0010306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реконструкцию, ремонт объектов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снабжения и водоотведения, подготовку проектной документации, включая погаш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83 5 03 70020</w:t>
            </w:r>
          </w:p>
          <w:p w:rsidR="005E1A9F" w:rsidRPr="00811A9C" w:rsidRDefault="005E1A9F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газоснабжения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939C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 в связи с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работ и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услуг в сфере газификации и газосна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FA716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83 5 04 </w:t>
            </w:r>
            <w:r w:rsidR="00FA71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газораспр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делительным организациям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реализацией населению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сжиженного углево</w:t>
            </w:r>
            <w:r w:rsidR="005C65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дородного газа для бытовых нужд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 подлежащим регулиров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недополученных доходов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государственным казённым предпри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питьевую воду (питьевое водоснабжение) и (или) водоотв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дение, реализуемое населению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тепловую 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гию, горячее водоснабжение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теплоснабжения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затрат, связанных с выполнением работ и оказанием услуг в сфере теплоснабжения (в том числе затрат, связанных с погашением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кредиторской задолженности), а также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связанных с реализацией мероприятий по обеспечению антитеррористической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щищённости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модернизацией теплоисточников и тепловых сетей, в том числе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внесением платы по договорам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совой аренды (лизинга) и (или) договорам финансирования под уступку денежного требования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госбережение и повышение энергетической эффективности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рых мерах по привлечению в организации жилищно-коммунального хозяйства, нах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дящиеся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квалифицированных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техники для предприятий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по договорам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проведения для председателей советов многоквартирных домов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обучающих семинарских и курсовых занятий по вопросам, возника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в сфере жилищно-коммунального 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закупке светил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 высоким классом энергетической эффективности, строительством, реко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 и ремонтом объектов наружного освещения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Фонду 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жилищно-коммунального комплекса Ульяновской области в целях финансового обеспечения части затрат, возникающих в связи с осуществлением им своей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кадровой работы в системе государственного и муниципального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участия экспертов при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конкурсов на замещение вакантных должностей государственной гражданской службы Ульяновской области, на включение в кадровый резерв Ульяновской области на гражданской службе, резерв управленческих кадров Ульяновской области, проведение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тестации государственных гражданских служащих Правительства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функционирования, закупка обновлений автоматизированной системы управления персоналом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БОСС-Кадровик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обеспечения возможности передачи сведений по вопросам формирования кадр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состава гражданской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лиц, замещающих государственные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должности Ульяновской области или выбо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муниципальные должности, должности гражданской службы Ульяновской области, должности муниципальной службы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должности, не являющиеся должностями гражданской или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службы, в государственных органах Ульяновской области, органах местного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моуправления муниципальных образований Ульяновской области, а также работников областных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организациям, осуществляющим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деятельность, в целях возмещения затрат, связанных с обучением гражданских служащих на основании государственных образовательных сертификатов на дополн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тельное профессиональное образование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80B4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и проведение областных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курсов и конференций в сферах гражданской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управленческих кадров для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Губернатора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иных государственных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C80B4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Областного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Управление делами Ульяновской </w:t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</w:t>
            </w:r>
            <w:proofErr w:type="spell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389670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68899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строительства и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вышение уровня доступности жилых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мещений и качества жилищного обесп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1400846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841721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669803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программ развития жили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там Российской Федерации в реализации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полномочий по оказанию государственной поддержки гражданам в обеспечении жильём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ний за счёт средств областного бюджета Ульяновской области сверх установленного уровня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252017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298128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274928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тие жилищного строительства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lastRenderedPageBreak/>
              <w:t>Предоставление работникам областных гос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у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дарственных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медицинским работникам федеральн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государственного бюджетного 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Федеральный научно-клинический центр медицинской радиологии и онкол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медико-биологического агентства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533348" w:rsidP="002F43C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компенсации ра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ходов за наём (поднаём) жилого помещения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постановления Прав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равил предоставления детям-сиротам, детям, оставшимся без попечения родителей, а та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еж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расходов, связанных с внесением платы за жилое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мещение, предусмотренной заключёнными ими договорами найма (поднайма) жилых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помещений, расположенных на территории Ульяновской области»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отдельным работникам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заций, осуществляющих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деятельность в сфере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формационных технологий и отрасли авиастроения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взноса из областного бюджета Ульяновской области в имущество публи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но-правовой компании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развития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F52DD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Предоставление субсидий из областного бюджета У</w:t>
            </w:r>
            <w:r w:rsidR="00FE38E0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льяновской области застройщикам-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lastRenderedPageBreak/>
              <w:t>инвесторам в целях возмещения затрат, св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я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занных с выполнением работ по завершению строительства и вводу в эксплуатацию мног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квартирных домов, строительство которых осуществляется (осуществлялось) с привлеч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нием денежных средств граждан </w:t>
            </w:r>
            <w:r w:rsidR="00C40A57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—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 участн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и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ков долевого строительства таких многоква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р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тирных домов и которые в соответст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вии с Ф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деральным законом от 30 декабря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2004 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года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№ 214-ФЗ </w:t>
            </w:r>
            <w:r w:rsidR="00867F3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«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Об участии в долевом строител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ь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стве многоквартирных домов и иных объектов недвижимости и</w:t>
            </w:r>
            <w:r w:rsidRPr="00F52DD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7307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внесении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изменений в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которые законодательные акты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признаны проблемными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тами, расположенных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E555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стоимости строительных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на территории Ульяновской области для формирования конъюнктурного анализа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кущих цен в соответствии со сводной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клатурой </w:t>
            </w:r>
            <w:proofErr w:type="spell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ценообразующих</w:t>
            </w:r>
            <w:proofErr w:type="spell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строительных р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сурсов, утверждённой приказом Министерства строительства и жилищно-коммунального </w:t>
            </w:r>
            <w:r w:rsid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хозяйства Российской Федерации от 30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авг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2019 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года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№ 500/</w:t>
            </w:r>
            <w:proofErr w:type="spell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</w:t>
            </w:r>
            <w:proofErr w:type="spell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="00867F3B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формировании сводной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номенклатуры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строительных ресурсов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62B0D" w:rsidP="00862B0D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с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опровождение информацио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системы управления проектами госуда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заказчика в сфере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области, связанных с предоставлением работникам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учреждений, в отношении которых функции и полномочия учредителя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ществляют органы местного самоуправления муниципальных образований Ульяновской области,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7D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ных обязательств, связанных со сносом 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ав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рийных расселённых многоквартирных домов, расположенных на территори</w:t>
            </w:r>
            <w:r w:rsidR="00867D03"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ях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муниципал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домственных Министерству жилищно-коммунального хозяйства и строительства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 в условиях предотвращения влияния ухудшения геоп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литической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08A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Ульяновскому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ластному фонду защиты прав граждан </w:t>
            </w:r>
            <w:r w:rsidR="00A008A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бюджета Ульяновской области на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совое обеспечение выполнения ими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по обеспечению обществе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порядка, противодействию преступн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профилактике правонарушений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Сокращение объёмов потребления населен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алкогольной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 Ульяновской области юридическим л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цам, не являющимся государственными (м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ниципальными) учреждениями, в целях ф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нансового обеспечения затрат, связанных с осуществлением деятельности, направленной на повышение общего уровня общественной безопасно</w:t>
            </w:r>
            <w:r w:rsidRPr="00DB00D1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сти, правопорядка и безопасности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среды обитания на территории Ульяновской области в рамках создания автоматизирова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программного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противодействия злоуп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треблению наркотиками и их незаконному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обороту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Меры по совершенствованию системы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ния, социальной адаптации и реабилитации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Организационно-правовое обеспечение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тинаркотической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рисков и смягчение последствий чре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вычайных ситуаций природного и техноге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характера на территории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развитием системы обеспечения вызова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тренных оперативных служб по единому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реконструкция и поддержание в состоянии постоянной готовности к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зованию систем оповещения населения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организацией дублирования сигналов 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никновении пожара в подразделение пожа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охраны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Служба гражданской защиты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безопасности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922187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891788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пожарных частей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филактика терроризма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распространению идеол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 терроризма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2617839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2146917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1739788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503204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2B0D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Модернизация театров юного зрителя 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 театр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учреждений культуры специ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лизированным автотранспортом для обсл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живания населения, в том числе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региональных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детских школ искусств по видам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искусств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путём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их реконструкции и (или)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капитального ремонта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оснащение региональных 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Творческие люди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учреждений культуры,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рабо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муниципальных учреждений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туристич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инфраструктуры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инвестицио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и исторического наследия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ремонтно-реставрационных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 на здании областного государственного автономного учреждения культуры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ский мемориал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библиотек в части компле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тования книжных фондов библиотек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и государственных общедоступных библиотек субъектов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Федерации, кроме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искусства и творчества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развития и укрепления матер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ально-технической базы домов культуры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 с числом жителей </w:t>
            </w:r>
            <w:r w:rsidR="00E9345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творческой деятельности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1523394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материально-технической базы учреждений культуры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реконструкции, ремонта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ставрации зданий областных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 культуры, в том числе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 подготовки проектной и экспер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документации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государственной, в том числе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поддержки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в сфере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нение и государственная охрана объектов культурного наследия (памятников истории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 культуры) народов Российской Федерации, расположенных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Выполнение мероприятий по установлению границ территорий объектов культурного наследия регионального значения, границ территорий и требований к режимам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градостроительным регламентам исторических поселений регионального 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 мероприятий по разработке проектов зон охраны объектов культурного наследия регионального значения с провед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A764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работ по изготовлению и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новке информационных надписей и обозн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чений на объекты культурного наследия, находящи</w:t>
            </w:r>
            <w:r w:rsidR="00BA764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в собственности Ульяновской области, на объекты культурного наследия регионального значения, на объекты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турного наследия, которые не имеют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ственника, или собственник которых неизв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стен, или от права собственности на которые собственник отказался, за исключением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объектов культурного наследия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дерального значения, перечень которых утверждается Правительством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B134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BB13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выявлению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историч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поселений регионального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ственный реестр недвижимости сведений об объектах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развития сферы внутреннего и въездного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Рекламно-информационное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исполнителей и сои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1605815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1611987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ластного государственного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Общественно полезному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креативных индустрий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расходов, связанных с обеспечением его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422ED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 государственным бюджетным и автономным учреждениям, функции и полномочия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которых осуществляет Министерство искусства и культурной политики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выполнения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ими государственного з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дания, а также 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1534929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1425974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1524649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1529781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учреждений, подведомственных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нистерству искусства и культурной политики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90AF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самоуправления государственных полн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</w:t>
            </w:r>
            <w:r w:rsidR="00422EDB"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по хранению, комплектованию, учёту и использованию 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хивных документов, относящихся к госуда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собственности Ульяновской обл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находящихся на территориях муниц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и городских округов Уль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190AF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339884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специализированных 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органов государственной власти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Российской Федерации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327662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гический фонд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государственного эколог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16C91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резерва строительных 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материалов, включая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пиломатериал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B7EF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ликвидации чрезвычайных ситуаций природного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ногенного характера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Ликвидация объектов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водохозяйственного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Уплата земельного налога в отношении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платы по соглашениям об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лении сервитутов в отношении земельных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25D65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декларации безопасности бесх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яйных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лесного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лесным фондом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 xml:space="preserve">от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 октября 2020 года №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300132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ждениям субсидий на финансовое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25425,59259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Министерства природных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и экологии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областных государственных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 в сфере лесного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находящихся в ведении Министерства природных ресурсов и экологии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1682441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1300308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1275351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 – норма жи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1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,607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модернизация объектов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региональной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ственности (муниципальной собственности) для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полнительного образования со специальным наименованием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спортивная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пользующих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наименовании слово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олимпийский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образованные на 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нове слова или словосочетания, в нормати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состояние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всероссийских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Внедрение Всероссийского физкультурно-спортивного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Готов к труду и обороне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Бизнес-спринт (Я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бираю спорт)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и монтаж оборудования для 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тельство и реконструкция объектов спорта, модернизация материально-технической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зы для занятий физической культурой и спортом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Строительство, реконструкция, ремонт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спорта, подготовка проектной 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ментации, проведение государственной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пертизы проектной документации создава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области,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по созданию объектов спорта, в том 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 на основании концессионных соглашений, в том числе приобретение оборудования и благоустройство прилегающей территории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1291110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1147644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массового 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Единовременные денежные выплаты на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 жилого помещения тренерам, прибывшим (переехавшим) в 2024-2026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дах в отдельные населённые пункты, расп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ложенные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для работы в качестве тренера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Всеобуч по плаванию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спорта высших достижений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участия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клубов по игровым видам спорта в соо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игр, чемпи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 мира и Европы по олимпийским видам программ в форме единовременной дене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на приобретение жилого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имеющих выдающиеся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и особые заслуги перед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подготовки спортивного резе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периментальных групп олимпийской подг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зической культуры и спорта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1223486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1146787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спортивной подготовки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тивными сооружениями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Волга-спорт-арена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Сокол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Профессиональные образовательные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Учреждения, реализующие программы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529966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463393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1166558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157605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155305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3B3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целях 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 деятельности юридическ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лица, направленной на обеспечение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</w:t>
            </w:r>
            <w:r w:rsidR="00CC31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целей, значений показателей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труда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реализуемого в рамках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программы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Экономическое развитие и иннов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ционная экономика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утверждённой пост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новлением Правительства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от 15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апрел</w:t>
            </w:r>
            <w:r w:rsidR="00A03B3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№ 316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ных) учреждений, осуществляющим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 деятельность в сфере промышленности,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возмещения части затрат, связанных с организацией переобучения (переподгото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ки) и повышения квалификации работников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численность работников которых, отн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сящихся к лицам с ограниченными возмо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Парк технологий будущего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Проектирование, строительство и подключ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(технологическое присоединение)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капитального строительства и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к сетям инженерно-технического обеспечения (электро-, газо-, тепло-,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мирование и развитие инфраструктуры зон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погашения основного долга по кредиту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 объектов инфраструктуры 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организациям,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торым в соответствии с Законом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затрат указанных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 по уплате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на формирование и развитие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C6B9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которым в соответствии с Законом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части затрат указанных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в связи с осуществлением мер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по формированию и развитию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промышленных зон и фун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ций,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определённых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постановлением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 Ульяновской области от 16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августа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2013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367-П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вопросах деятельности организации, уполномоченной в сфере формирования и развития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раз-вития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уставном капитале общества с ограниченной 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возмещения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ществлённых обществом с ограниченной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затрат на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нение ремонтных работ зданий, строений, сооружений, принадлежащих обществу с ограниченной ответственностью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инвестиционной деятельности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 (за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учреждений), реализующим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рии Ульяновской области инвестиционные проекты в социальной сфере, субсидий из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областного бюджета </w:t>
            </w:r>
            <w:r w:rsidR="00D07C3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возмещения части затрат, связанных с уплатой процентов по кредитам, получе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для финансового обеспечения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указанных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организации</w:t>
            </w:r>
            <w:r w:rsidR="00B556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уполномоче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 сфере развития государственно-частного партнёрства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субсидий из областного бюджета Ульяновской области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затрат, связанных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ем деятельности в сферах развития 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вания, науки, физической культуры и спорта,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благоприятного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вестиционного климата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исполнительных органов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статистической информ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Департамент государственных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 развития малого и среднего бизнеса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логическое развитие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новационного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финансового обеспечения её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зационной и информационной (в том числе консультативной) поддержки по вопросам проведения выставок, конференций, фор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мов, ярмарок и подобных мероприятий в сфере развития промышленности, а также по другим вопросам, касающимся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деятельности в сфере промышленности, в целях финансового обеспечения её затрат в связи с осуществлением данной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 по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нансовому обеспечению деятельности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фонда развития промышленн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Ульяновской области в соответствии с постановлением Правитель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ства Российской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Федерации от 15 апреля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328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 утверждении государственной программы Российской Федерации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промышленности и повышение 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курентоспособности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в целях финансового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направленных на проведение меропр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ятий для развития экспортной деятельности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осуществляющим на территории Ульяновской области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промышленности, субсидий из областного бюджета Ульяновской области в целях возмещения части затрат, связанных с обеспечением проезда их работников до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 работы и обратно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организациям оборонно-промышленного комплекса,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на территории Ульяновской области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ятельность в сфере промышленности,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из областного бюджета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целях возмещения части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предоставлением ежемесячной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нежной компенсации указанными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циями их работникам на оплату аренды (имущественного найма)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8792640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12143601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8647131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4866765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7969779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Региональная и мес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дорожная сеть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3651031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6853718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за счёт средств резервного фонда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Приведение в нормативное состояние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мобильных дорог и искусственных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5489368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1511320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5134368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субсидий юридическим лицам, осуществляющим строительство и реконструкцию искусственных дорожных сооружений в рамках реализации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Безопасные качественные дороги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возмещения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уплатой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в целях приобретения материалов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Общесистемные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 развития дорожного хозяйства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Ульяновской городской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ломерации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согабаритного контроля на автомобильных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42370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 (разм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автоматических пунктов весогабари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контроля на автомобильных дорогах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гионального или межмуниципального знач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автоматизированных и роботиз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технологий организации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и контроля за соблюдением правил дорожного движения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автономной некоммерческой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организации дорожного 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её затрат в связи с осуществлением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деятельности, направленной на повышение общего уровня общественной безопасности, правопорядка и безопасности среды обит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 территории Ульяновской области, в том числе посредством участия в решении вопросов организации и развития комплек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среды, обеспечива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щей прогнозирование, мониторинг, 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ликвидацию возможных угроз общественной безопасности, а также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троль устранения последствий чрезвычайных ситуаций и правонарушений, связанных с повышением уровня безопасности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A34FB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мероприятий, направленных на 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недрение интеллектуал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транспортных систем, предусматрив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ющих автоматизацию процессов управления дорожным движением в городских аглом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Безопасность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движения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Материально-техническое и информацио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Мероприятия, направленные на 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ствование организации дорожного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движе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экологич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 чистого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альным предпринимателям, осуществившим строительство объектов заправки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средств природным газом,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затрат, связанных со 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тельством данных объектов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C40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альным предпринимателям, выполняющим на территории Ульяновской области работы по переоборудованию транспортных средств на использование природного газа (метана) в качестве моторного топлива,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портных средств на указанные работы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3847275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4123581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4352131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F11B4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Комплекс процессных мероприятий 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Безо</w:t>
            </w:r>
            <w:r w:rsidR="00BC4098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-</w:t>
            </w:r>
            <w:proofErr w:type="spellStart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пасные</w:t>
            </w:r>
            <w:proofErr w:type="spellEnd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и качественные автомобильные дор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ги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3574789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4013539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4192089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развитию системы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аппарата областного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мент автомобильных дорог Ульяновской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погашение кредиторской задо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женности по оплате ранее выполненных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тированием, строительством (реконструкц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ей), капитальным ремонтом, ремонтом и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велосипедных дорожек и велос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педных парковок, изготовлением проектов организации дорожного движения и паспо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автомобильных дорог в целях создания парковок (парковочных мест) и погашением кредиторской задолженности по ранее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полненным работам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F87AC2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области, предоста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ляемые в целях </w:t>
            </w:r>
            <w:proofErr w:type="spellStart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ремонтом дворовых территорий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тирных домов и социальных объектов, пр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ездов к дворовым территориям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социальным объектам нас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пунктов, подготовкой проектной 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строительством, реконструкц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капитальным ремонтом, ремонтом и 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 пользования мес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населения Ульяновской области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чественными услугами пассажирского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автомобил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35A8A" w:rsidP="001B36B2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автомобил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 по регулируемым тарифам в соответствии с требованиями, установле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ными государственным заказчиком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в целях возмещения недополученных доходов, связанных с перевозкой пасса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жиров железнодорожным транспортом 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общего пользования в пригородном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Выплаты юридическим лицам в соотве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ствии с соглашением о компенсации </w:t>
            </w:r>
            <w:r w:rsidR="00653F1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убытков, возникших в результате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регулирования тарифов на 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возки пассажиров железнодорожным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внутренним водным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 и багажа автомобильным транспортом по регулируемым тарифам по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4176422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грантов в форме субсидий главам 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стьянских (фермерских) хозяйств в целях финансового обеспечения части их затрат на реализацию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Агростартап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субсидий сельскохозяйственным потр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бительским кооперативам в целях возмещ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части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подведомственным бюджетным (авт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номным) учреждениям субсидий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выполнения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дополнительных результатов рег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онального проекта (предоставление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 бюджетным (автономным) учреждениям субсидий в целях финансового обеспечения выполнения государственного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федеральных проектов, не входящих </w:t>
            </w:r>
            <w:r w:rsidR="00D5196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,8018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и техническая модернизация агропромышле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(возмещение)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изводителям зерновых культур части затрат на производство и реализацию зерновых культур (предоставление производителям зерновых культур субсидий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их затрат, связанных с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водством и реализацией зерновых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производством кор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ния), включая питомники, за исключением закладки и ухода за виноградниками, в том числе с установкой шпалеры и (или)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воградовой сетки (включая стоимость шп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леры и (или) стоимость противоградовой сетки) и (или) раскорчёвкой выбывших из эксплуатации многолетних насаждений в возрасте 20 лет и более начиная с года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сельскохозяйственным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требительским кооперативам грантов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развитием материально-технической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научным и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организациям грантов в форме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обеспечением прироста объёма сельскохозяйственной продукции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производства (зерновых и (или) зерн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бобовых сельскохозяйственных культур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 масличных сельскохозяйственных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тур,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проведением комплекса агротехнол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работ, повышением уровня 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гической безопасности сельскохозяйственн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производства, а также повышением 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дородия и качества почв посевных площ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дей, занятых зерновыми, зернобобовыми, масличными (за исключением рапса и сои), кормовыми сельскохозяйственными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развитием элитного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развитием племенного животново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еводства и животноводства (предоставление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раст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живо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новодства и товарной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(това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рыбоводства)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варопроизводителям </w:t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циям, осуществляющим создание и (или) модернизацию хранилищ,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их затрат, связанных с увеличением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изводства картофеля и овощей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2B0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увеличения производства картофеля и овощей (предоставление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скохозя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организациям,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создание и (или) модернизацию 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лищ, субсидий  в целях возмещения (фина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увеличением производства картофеля и овощей)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жилищного строительства на сельских территориях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вышение уровня благоустройства домовл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улучшением жилищных условий граждан, проживающих на сельских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со строительством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на сельских территориях, предоставля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гражданам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(субсидии из областного бюджета Ульяновской области бюджетам муниципальных районов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обустройством 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lastRenderedPageBreak/>
              <w:t>объектами инженерной инфраструктуры и благоустройством площадок</w:t>
            </w:r>
            <w:r w:rsidR="001946E4"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,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расположенных на сельских территориях, под компактную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жилищную застройку)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на сельских территор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мероприятий, направленных на развитие транспортной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ских территорий (субсидии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благоустро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в оборот и комплексная мелиорация земель сельск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хозяйственного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(предоставление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проведением мероприятий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известкования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проектов межевания земельных участков и на проведение кадастровых работ (вовлечение в оборот и комплексная мели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рация земель сельскохозяйственного назн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(предоставление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 затрат, связанных с подготовкой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межевания земельных участков, выдел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в счёт невостребованных земельных долей, находящихся на день подготовки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межевания в собственности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образований; с проведением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дастровых работ с последующим внесением в Единый государственный реестр недвиж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мости сведений в отношении земельных участков из состава земель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назначения, государственная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 получают право распоряжения после постановки земельных участков на государственный кадастровый учёт; земельных участков, выделяемых в счёт невостребованных земельных долей, находящихся на день проведения кадастр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работ в собственности муниципальных образований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2955235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2769768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тием экономической деятельности в области растениеводства, животноводства и рыб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водства, включая переработку продукции рыбоводства (за исключением птицеводства)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несвязанной поддержки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(финансового обеспечения) части их затрат, связанных с развитием свиново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птицеводства и скотоводства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и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субсидий из областного бюджета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яновской области в целях возмещения части прямых понесённых ими затрат, связанных с созданием и (или) модернизацией объектов агропромышленного комплекса, а также приобретением и вводом в промышленную эксплуатацию маркировочного оборудования для внедрения обязательной маркировки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видов молочной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развития потребительских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сельскохозяйственных потребител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кооперативов, садоводческих и огоро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реализацией проекта по организации деятельности нау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но-образовательного кластера в агропр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мышленном комплексе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области, а также некоммерческим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организациям, находящимся на территории Ульяновской области, грантов в форме 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сидий в целях финансового обеспечения их затрат, связанных с реализацией проекта по увеличению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реализованной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 продукции агр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 (уплата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зинговых платежей)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плексное развитие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центра развития торговли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направленной на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 хозяйствующих субъектов,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торговую деятельность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мелиорации земель сельскохозяйстве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мероприятий в области известков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мероприятий на выбывших сельскохозяйственных угодьях, вовлекаемых в сельскохозяйственное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почвенного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сельской кооперации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затрат в связи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закупок молока у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а также приобретением в целях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деятельности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103003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жетным (автономным) учреждениям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Государственной вет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ринарной службы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304280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агропромышленного комплекса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противоэпизоотических мероприятий и мероприятий, направленных на обеспечение безопасности пищевой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дукции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проведения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воэпизоотических мероприятий и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безопа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пищевой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258729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учреждениям ветеринарии субсидий на финансовое обеспечение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ими государственного задания и субсидий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D8180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щих и проживающих в сельских населённых пунктах, рабочих посёлках и посёлках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7615542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7603096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7755116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местных инициатив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7515542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7523096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7675116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временное исполнение обязательств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служиванию государственного долга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государственным долгом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Обслуживание государственного (муниц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повышения финансовой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мостоятельности бюджетов муниципальных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4186080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4343853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осуществления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дарственных полномочий по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расчёту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обеспеченности бюджетам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родских, сельских поселений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на выравнивание бюджетной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печенности муниципальных районов (горо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Дотации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процесса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ствие формированию финансово грамотного поведения населения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формированию финансово 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мотного поведения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ластное казначейство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информационного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щества и электронного правительства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645425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цифровых и информационных проектов на территории субъектов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сети многофункциональных центров предоставления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и информационных систем, используемых для их предоставления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621903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D4B7F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Корпорация развития интернет-технологий </w:t>
            </w:r>
            <w:r w:rsidR="00BD4B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многофункциональный центр предоставления государственных и муниц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зуемых для предоставления государственных и муниципальных услуг и осуществления межведомственного информационного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в электронной форме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сетей передачи данных и обно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программного обеспечения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мероприятий в сфере информационно-коммуникационных 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повышение уровня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ступности информационных и телекоммун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области, а также финансового обеспечения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осуществлением им уставной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отдельных направл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стью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168963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257913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федерального проекта, не входящего в состав национального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Национальная сист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 пространственных данных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образованиям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организацией выполн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163228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строительное планирование развития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Приобретение и установка программно-аппаратных средств, подготовка и загрузка картографических данных, необходимых для создания, развития, ввода в эксплуатацию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эксплуатации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обеспечения градостроител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деятельности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границах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области от 4 июня 2020 года № 51-ЗО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мерах, способствующих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влечению квалифицированных работников в сфере градостроительной деятельности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ганы местного самоуправления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земельными участками, расположе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в границах Ульяновской области, в том числе оплата судебных расходов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объектами государственной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мероприятий для обеспечения функционирования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земельно-имущественным комплексом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землепользов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застройки муниципального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(городской округ)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государственной кадастровой 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комфортной 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родской среды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615586,89974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фортной городской среды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C4ED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</w:t>
            </w:r>
            <w:r w:rsidR="00EC4ED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победителях Всероссийского конкурса 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 проектов создания комфортной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программ формирования совр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A07FA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lastRenderedPageBreak/>
              <w:t>участвующих в реализации пилотного пр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о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екта по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цифровизации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городского хозяйства 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«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Умный город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»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, в целях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софинансирования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расходных обязательств, связанных с вне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д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рением передовых цифровых и инженерных решений, организационно-методических подходов и правовых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9B6B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моделей,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5A07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мероприятий в целях благоустройства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 освещение реализации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полнением работ и оказанием услуг, необх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димых для осуществления функций реги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центра компетенций по вопросам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никающих в связи с благоустройством 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ровых территорий, территорий общего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территорий объектов социальной инфраструктуры, в том числе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восстановительных работ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риториях воинских захоронений и нанесение сведений о воинских званиях, именах и 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циалах погибших при защите Отечества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мемориальные сооружения, установленные в границах воинских захоронений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на софинансирование расходных обязательств муниципальных образований Ульяновской области,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федеральной целевой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ковечение памяти погибших при защите Отечества на 2019-2024 годы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ятных условий для осуществления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предоставлением комплекса информационно-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консультацион</w:t>
            </w:r>
            <w:proofErr w:type="spellEnd"/>
            <w:r w:rsidR="003272B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образовательных услуг физическим лицам, не являющимся индивидуальными предпринимателями и применяющим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налоговый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лёгкого старта и комфортного ведения би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 в связи с предоставлением гражданам, желающим вести бизнес, 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нающим и действующим предпринимателям комплекса услуг, направленных на вовлеч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ние в предпринимательскую деятельность, 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также информационно-консультационных и образовательных услуг)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среднего предприним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тельства, имеющим статус социального предприятия, или субъектам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созданным физ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ческими лицами в возрасте до 25 лет вкл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чительно)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тийный фонд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финансового обеспечения затрат указанного фонда в связи с предоставлением поруч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 по обязательствам субъектов малого и среднего предпринимательства 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образующих инфраструктуру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 малого и среднего предпринимательства, основанным на кредитных договорах, дог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ворах займа, финансовой аренды (лизинга), договорах о предоставлении банковской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центра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Мой бизнес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информационно-аналитической, консульт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ционной и организационной поддержки внешнеэкономической деятельности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предпринимательства, содействия привлечению инвестиций и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ходу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88127938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AB1B4B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83099078,2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80105224,1</w:t>
            </w:r>
          </w:p>
        </w:tc>
      </w:tr>
    </w:tbl>
    <w:p w:rsidR="00811A9C" w:rsidRDefault="00811A9C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</w:p>
    <w:p w:rsidR="003731AF" w:rsidRPr="00460527" w:rsidRDefault="003731AF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3731AF" w:rsidRPr="00460527" w:rsidSect="008A2683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EA" w:rsidRDefault="00084DEA">
      <w:r>
        <w:separator/>
      </w:r>
    </w:p>
  </w:endnote>
  <w:endnote w:type="continuationSeparator" w:id="0">
    <w:p w:rsidR="00084DEA" w:rsidRDefault="0008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EA" w:rsidRDefault="00084DEA">
      <w:r>
        <w:separator/>
      </w:r>
    </w:p>
  </w:footnote>
  <w:footnote w:type="continuationSeparator" w:id="0">
    <w:p w:rsidR="00084DEA" w:rsidRDefault="0008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90B4D" w:rsidRPr="008A2683" w:rsidRDefault="00490B4D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4404AB">
          <w:rPr>
            <w:rFonts w:ascii="PT Astra Serif" w:hAnsi="PT Astra Serif"/>
            <w:noProof/>
            <w:sz w:val="28"/>
            <w:szCs w:val="28"/>
          </w:rPr>
          <w:t>77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82B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6FF3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18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2D3A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2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110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3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902"/>
    <w:rsid w:val="00053A99"/>
    <w:rsid w:val="00053AF7"/>
    <w:rsid w:val="00053BBC"/>
    <w:rsid w:val="00053BEA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0E6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9AC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B6E"/>
    <w:rsid w:val="00082DA9"/>
    <w:rsid w:val="00082DCE"/>
    <w:rsid w:val="00082FFC"/>
    <w:rsid w:val="000830A3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DEA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B61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E42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1D7A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09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D8E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EF4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1DE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3F0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983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16C"/>
    <w:rsid w:val="000F5324"/>
    <w:rsid w:val="000F56A6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DF0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2C3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419"/>
    <w:rsid w:val="001026EC"/>
    <w:rsid w:val="00102F50"/>
    <w:rsid w:val="0010306D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134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36C"/>
    <w:rsid w:val="00114409"/>
    <w:rsid w:val="0011453B"/>
    <w:rsid w:val="0011458E"/>
    <w:rsid w:val="00114685"/>
    <w:rsid w:val="001146B9"/>
    <w:rsid w:val="00114ACD"/>
    <w:rsid w:val="00114C67"/>
    <w:rsid w:val="00114E25"/>
    <w:rsid w:val="00114F38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22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9B5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5A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07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96D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5B"/>
    <w:rsid w:val="00165FA6"/>
    <w:rsid w:val="001660DE"/>
    <w:rsid w:val="00166327"/>
    <w:rsid w:val="00166705"/>
    <w:rsid w:val="0016688C"/>
    <w:rsid w:val="001668C7"/>
    <w:rsid w:val="001669D7"/>
    <w:rsid w:val="00166A3C"/>
    <w:rsid w:val="00166B91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2B4"/>
    <w:rsid w:val="00171322"/>
    <w:rsid w:val="0017156F"/>
    <w:rsid w:val="00171926"/>
    <w:rsid w:val="001719BD"/>
    <w:rsid w:val="00171BCC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488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1E68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9AA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AFE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2C1"/>
    <w:rsid w:val="0019237B"/>
    <w:rsid w:val="001923A7"/>
    <w:rsid w:val="001923DF"/>
    <w:rsid w:val="00192615"/>
    <w:rsid w:val="001927EE"/>
    <w:rsid w:val="00192955"/>
    <w:rsid w:val="00192ADB"/>
    <w:rsid w:val="00192C9C"/>
    <w:rsid w:val="00192DC9"/>
    <w:rsid w:val="00192E0A"/>
    <w:rsid w:val="00192E82"/>
    <w:rsid w:val="00192F43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6E4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0B0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4FB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6B2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0DE2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447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A3F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6EC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0FE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22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AD3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6EB5"/>
    <w:rsid w:val="00217626"/>
    <w:rsid w:val="0021790F"/>
    <w:rsid w:val="00217D26"/>
    <w:rsid w:val="00217E04"/>
    <w:rsid w:val="00217EE9"/>
    <w:rsid w:val="00217F61"/>
    <w:rsid w:val="00217FDB"/>
    <w:rsid w:val="002201F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D65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A8A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9D4"/>
    <w:rsid w:val="00241A14"/>
    <w:rsid w:val="00241BD8"/>
    <w:rsid w:val="00241D49"/>
    <w:rsid w:val="00241FC8"/>
    <w:rsid w:val="002420C5"/>
    <w:rsid w:val="002420F4"/>
    <w:rsid w:val="00242103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07C"/>
    <w:rsid w:val="002430ED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77C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19F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1C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BD2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0EC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87D6A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6DD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8BD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5F7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CD6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356"/>
    <w:rsid w:val="002B0413"/>
    <w:rsid w:val="002B0446"/>
    <w:rsid w:val="002B04A3"/>
    <w:rsid w:val="002B0686"/>
    <w:rsid w:val="002B073A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5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A6E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B92"/>
    <w:rsid w:val="002C6C43"/>
    <w:rsid w:val="002C6DD2"/>
    <w:rsid w:val="002C6DD9"/>
    <w:rsid w:val="002C6E43"/>
    <w:rsid w:val="002C6F6A"/>
    <w:rsid w:val="002C711D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87C"/>
    <w:rsid w:val="002D69E4"/>
    <w:rsid w:val="002D6BAF"/>
    <w:rsid w:val="002D6CE5"/>
    <w:rsid w:val="002D74AA"/>
    <w:rsid w:val="002D7523"/>
    <w:rsid w:val="002D775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80"/>
    <w:rsid w:val="002E1CBB"/>
    <w:rsid w:val="002E1D2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50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3C4"/>
    <w:rsid w:val="002F4433"/>
    <w:rsid w:val="002F447C"/>
    <w:rsid w:val="002F452E"/>
    <w:rsid w:val="002F4566"/>
    <w:rsid w:val="002F468F"/>
    <w:rsid w:val="002F46E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6C6"/>
    <w:rsid w:val="003006F3"/>
    <w:rsid w:val="003009A3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688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0EEE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2B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98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8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9BC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67EFA"/>
    <w:rsid w:val="00370060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196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5C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C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B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1DB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C7D8F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14E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1E3"/>
    <w:rsid w:val="004014B6"/>
    <w:rsid w:val="004015C3"/>
    <w:rsid w:val="00401637"/>
    <w:rsid w:val="0040163C"/>
    <w:rsid w:val="0040182E"/>
    <w:rsid w:val="00401949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111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5A1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6EE"/>
    <w:rsid w:val="0042287D"/>
    <w:rsid w:val="004229E1"/>
    <w:rsid w:val="004229E5"/>
    <w:rsid w:val="00422AE8"/>
    <w:rsid w:val="00422EDB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CC7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4AB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500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170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01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3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33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49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87D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6DB"/>
    <w:rsid w:val="0048378F"/>
    <w:rsid w:val="004837CD"/>
    <w:rsid w:val="00483BA4"/>
    <w:rsid w:val="00483C01"/>
    <w:rsid w:val="00483C0F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4D"/>
    <w:rsid w:val="00490B7D"/>
    <w:rsid w:val="00490E25"/>
    <w:rsid w:val="004910C0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B5F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B7EFD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C64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0D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AF1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82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C5F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889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6C91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0E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96F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348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EFD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473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DED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987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8B2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CB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2CDF"/>
    <w:rsid w:val="00593155"/>
    <w:rsid w:val="0059347F"/>
    <w:rsid w:val="00593491"/>
    <w:rsid w:val="00593992"/>
    <w:rsid w:val="005939A1"/>
    <w:rsid w:val="005939B0"/>
    <w:rsid w:val="00593E4A"/>
    <w:rsid w:val="00593F54"/>
    <w:rsid w:val="00594032"/>
    <w:rsid w:val="00594034"/>
    <w:rsid w:val="00594439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1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85"/>
    <w:rsid w:val="005A00D7"/>
    <w:rsid w:val="005A017A"/>
    <w:rsid w:val="005A040E"/>
    <w:rsid w:val="005A07FA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8D7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B7FDE"/>
    <w:rsid w:val="005C02E7"/>
    <w:rsid w:val="005C05CE"/>
    <w:rsid w:val="005C08D8"/>
    <w:rsid w:val="005C0961"/>
    <w:rsid w:val="005C0C92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11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92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501"/>
    <w:rsid w:val="005E1821"/>
    <w:rsid w:val="005E1944"/>
    <w:rsid w:val="005E194B"/>
    <w:rsid w:val="005E1A9F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7EC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2FE3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1EB7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12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ED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15C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6F7"/>
    <w:rsid w:val="0064492F"/>
    <w:rsid w:val="0064496B"/>
    <w:rsid w:val="00644B59"/>
    <w:rsid w:val="00644CF0"/>
    <w:rsid w:val="00644DE8"/>
    <w:rsid w:val="00644E5C"/>
    <w:rsid w:val="00644E66"/>
    <w:rsid w:val="00644EB4"/>
    <w:rsid w:val="00645136"/>
    <w:rsid w:val="00645445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61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0DFA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19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6AE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AB5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0F"/>
    <w:rsid w:val="00667766"/>
    <w:rsid w:val="00667ADD"/>
    <w:rsid w:val="00667C39"/>
    <w:rsid w:val="00667D5C"/>
    <w:rsid w:val="00667E2D"/>
    <w:rsid w:val="00667EC2"/>
    <w:rsid w:val="00667F43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7D5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2C1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87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0A4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13"/>
    <w:rsid w:val="00696163"/>
    <w:rsid w:val="006961D3"/>
    <w:rsid w:val="00696378"/>
    <w:rsid w:val="0069669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5DE2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8BE"/>
    <w:rsid w:val="006C092D"/>
    <w:rsid w:val="006C095C"/>
    <w:rsid w:val="006C09C6"/>
    <w:rsid w:val="006C09F3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665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6EA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197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2A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27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69F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592"/>
    <w:rsid w:val="006F2652"/>
    <w:rsid w:val="006F282A"/>
    <w:rsid w:val="006F29D0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AEE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866"/>
    <w:rsid w:val="00711A16"/>
    <w:rsid w:val="00711AD8"/>
    <w:rsid w:val="00711C28"/>
    <w:rsid w:val="00711CD7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14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56F"/>
    <w:rsid w:val="00730715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2E7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1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28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962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781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50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E08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4E8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A7FB3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3E1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10F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6AD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552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7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3C7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A9"/>
    <w:rsid w:val="008116E7"/>
    <w:rsid w:val="00811745"/>
    <w:rsid w:val="00811840"/>
    <w:rsid w:val="0081190F"/>
    <w:rsid w:val="00811930"/>
    <w:rsid w:val="00811A34"/>
    <w:rsid w:val="00811A9C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78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3C10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8D7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6D5F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4E6E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08"/>
    <w:rsid w:val="00862316"/>
    <w:rsid w:val="008623CD"/>
    <w:rsid w:val="00862B0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62"/>
    <w:rsid w:val="00866F83"/>
    <w:rsid w:val="0086736E"/>
    <w:rsid w:val="008676D4"/>
    <w:rsid w:val="00867742"/>
    <w:rsid w:val="008678B2"/>
    <w:rsid w:val="0086799A"/>
    <w:rsid w:val="00867A8F"/>
    <w:rsid w:val="00867B26"/>
    <w:rsid w:val="00867D03"/>
    <w:rsid w:val="00867D66"/>
    <w:rsid w:val="00867DE1"/>
    <w:rsid w:val="00867EA1"/>
    <w:rsid w:val="00867F3B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16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8F4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366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972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6E67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2AB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68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2A1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0F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23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039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2EB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741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27B"/>
    <w:rsid w:val="0092454B"/>
    <w:rsid w:val="009245A3"/>
    <w:rsid w:val="00924905"/>
    <w:rsid w:val="009249E5"/>
    <w:rsid w:val="00924AA6"/>
    <w:rsid w:val="00924B1E"/>
    <w:rsid w:val="00924C27"/>
    <w:rsid w:val="00924F78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65C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37DA6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246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4B7D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16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283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489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4D9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1C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297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021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368"/>
    <w:rsid w:val="00994557"/>
    <w:rsid w:val="00994611"/>
    <w:rsid w:val="00994756"/>
    <w:rsid w:val="009948D4"/>
    <w:rsid w:val="00994952"/>
    <w:rsid w:val="00994967"/>
    <w:rsid w:val="00994AE6"/>
    <w:rsid w:val="009951C4"/>
    <w:rsid w:val="0099521F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4D7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B60"/>
    <w:rsid w:val="009B6CDF"/>
    <w:rsid w:val="009B6DB7"/>
    <w:rsid w:val="009B6E2E"/>
    <w:rsid w:val="009B6F90"/>
    <w:rsid w:val="009B70C7"/>
    <w:rsid w:val="009B70D6"/>
    <w:rsid w:val="009B711A"/>
    <w:rsid w:val="009B71FD"/>
    <w:rsid w:val="009B7450"/>
    <w:rsid w:val="009B7658"/>
    <w:rsid w:val="009B76DF"/>
    <w:rsid w:val="009B7855"/>
    <w:rsid w:val="009B788F"/>
    <w:rsid w:val="009B7945"/>
    <w:rsid w:val="009B798C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97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813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38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A5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8A4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293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3E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15A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75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0B6"/>
    <w:rsid w:val="00A232BE"/>
    <w:rsid w:val="00A232EF"/>
    <w:rsid w:val="00A23419"/>
    <w:rsid w:val="00A234F7"/>
    <w:rsid w:val="00A23572"/>
    <w:rsid w:val="00A23BDA"/>
    <w:rsid w:val="00A23BE6"/>
    <w:rsid w:val="00A2406A"/>
    <w:rsid w:val="00A24098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5"/>
    <w:rsid w:val="00A269D3"/>
    <w:rsid w:val="00A26A2E"/>
    <w:rsid w:val="00A26ABA"/>
    <w:rsid w:val="00A26BDC"/>
    <w:rsid w:val="00A26D44"/>
    <w:rsid w:val="00A26D66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502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E34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149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B0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4E96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0E5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8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586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21D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826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933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ADE"/>
    <w:rsid w:val="00A76C07"/>
    <w:rsid w:val="00A77076"/>
    <w:rsid w:val="00A7726C"/>
    <w:rsid w:val="00A7732E"/>
    <w:rsid w:val="00A77541"/>
    <w:rsid w:val="00A776BC"/>
    <w:rsid w:val="00A77749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66A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A4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4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59E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2F1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099"/>
    <w:rsid w:val="00AD74B7"/>
    <w:rsid w:val="00AD74E9"/>
    <w:rsid w:val="00AD754D"/>
    <w:rsid w:val="00AD780A"/>
    <w:rsid w:val="00AD7AEC"/>
    <w:rsid w:val="00AD7B33"/>
    <w:rsid w:val="00AD7C84"/>
    <w:rsid w:val="00AD7DC3"/>
    <w:rsid w:val="00AD7E77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4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474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C40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AF7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16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E1F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5F1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46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4F5C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D5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3FC8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5F8B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70E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3AB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A5C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8DB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699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DF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1EC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9E9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54D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14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644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3D2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49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5C8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098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13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33F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B7F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0A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6F"/>
    <w:rsid w:val="00BF07CD"/>
    <w:rsid w:val="00BF10FF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41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59F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293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1E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AFB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304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845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7"/>
    <w:rsid w:val="00C40CD0"/>
    <w:rsid w:val="00C40E61"/>
    <w:rsid w:val="00C40FCC"/>
    <w:rsid w:val="00C41023"/>
    <w:rsid w:val="00C412DE"/>
    <w:rsid w:val="00C414C3"/>
    <w:rsid w:val="00C41769"/>
    <w:rsid w:val="00C417AE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B4F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9AB"/>
    <w:rsid w:val="00C47D59"/>
    <w:rsid w:val="00C5001F"/>
    <w:rsid w:val="00C5004D"/>
    <w:rsid w:val="00C5005A"/>
    <w:rsid w:val="00C50280"/>
    <w:rsid w:val="00C502D1"/>
    <w:rsid w:val="00C50574"/>
    <w:rsid w:val="00C507DB"/>
    <w:rsid w:val="00C509EA"/>
    <w:rsid w:val="00C50A48"/>
    <w:rsid w:val="00C50B43"/>
    <w:rsid w:val="00C50BAE"/>
    <w:rsid w:val="00C50BD1"/>
    <w:rsid w:val="00C50D44"/>
    <w:rsid w:val="00C513C9"/>
    <w:rsid w:val="00C51540"/>
    <w:rsid w:val="00C51667"/>
    <w:rsid w:val="00C518AF"/>
    <w:rsid w:val="00C518D2"/>
    <w:rsid w:val="00C518D4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3E2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206"/>
    <w:rsid w:val="00C6238A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4C"/>
    <w:rsid w:val="00C80BB4"/>
    <w:rsid w:val="00C80CAC"/>
    <w:rsid w:val="00C80CF1"/>
    <w:rsid w:val="00C80EFE"/>
    <w:rsid w:val="00C80FF1"/>
    <w:rsid w:val="00C81688"/>
    <w:rsid w:val="00C81749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22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CF6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5C5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471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220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1D0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376"/>
    <w:rsid w:val="00CC76DE"/>
    <w:rsid w:val="00CC78BD"/>
    <w:rsid w:val="00CC7943"/>
    <w:rsid w:val="00CC798C"/>
    <w:rsid w:val="00CC7C9A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579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0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C37"/>
    <w:rsid w:val="00D07E3E"/>
    <w:rsid w:val="00D07F0C"/>
    <w:rsid w:val="00D10180"/>
    <w:rsid w:val="00D1055A"/>
    <w:rsid w:val="00D105D3"/>
    <w:rsid w:val="00D10657"/>
    <w:rsid w:val="00D106C4"/>
    <w:rsid w:val="00D106F1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CC0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067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27516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14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739"/>
    <w:rsid w:val="00D35913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92"/>
    <w:rsid w:val="00D451A3"/>
    <w:rsid w:val="00D45388"/>
    <w:rsid w:val="00D455AD"/>
    <w:rsid w:val="00D455EB"/>
    <w:rsid w:val="00D4560E"/>
    <w:rsid w:val="00D4568A"/>
    <w:rsid w:val="00D45718"/>
    <w:rsid w:val="00D45AA1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962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0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9EC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3AD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0B6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2D94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07"/>
    <w:rsid w:val="00D818E1"/>
    <w:rsid w:val="00D8199E"/>
    <w:rsid w:val="00D81C49"/>
    <w:rsid w:val="00D8200F"/>
    <w:rsid w:val="00D82103"/>
    <w:rsid w:val="00D82285"/>
    <w:rsid w:val="00D82306"/>
    <w:rsid w:val="00D8231C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96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96"/>
    <w:rsid w:val="00D904D1"/>
    <w:rsid w:val="00D905AC"/>
    <w:rsid w:val="00D909E8"/>
    <w:rsid w:val="00D90A2C"/>
    <w:rsid w:val="00D90DFA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4BB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0D1"/>
    <w:rsid w:val="00DB0210"/>
    <w:rsid w:val="00DB02CB"/>
    <w:rsid w:val="00DB02FE"/>
    <w:rsid w:val="00DB031D"/>
    <w:rsid w:val="00DB0322"/>
    <w:rsid w:val="00DB0605"/>
    <w:rsid w:val="00DB08D7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2C66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0F3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6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2F26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AD4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D7F7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59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77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865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6CB4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0D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41E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185"/>
    <w:rsid w:val="00E60267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097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D32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5E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B8E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99D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DE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24"/>
    <w:rsid w:val="00EB14D3"/>
    <w:rsid w:val="00EB1705"/>
    <w:rsid w:val="00EB17D2"/>
    <w:rsid w:val="00EB1A2F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CC"/>
    <w:rsid w:val="00EB2ED6"/>
    <w:rsid w:val="00EB2EDC"/>
    <w:rsid w:val="00EB3035"/>
    <w:rsid w:val="00EB3321"/>
    <w:rsid w:val="00EB35BF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46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08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4ED5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BC0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6F8A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0F7B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337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14B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33A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CE1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71C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D9B"/>
    <w:rsid w:val="00F40EF8"/>
    <w:rsid w:val="00F40F57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3F4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28AE"/>
    <w:rsid w:val="00F52DDB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83F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4D2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49"/>
    <w:rsid w:val="00F81ED9"/>
    <w:rsid w:val="00F81F65"/>
    <w:rsid w:val="00F8224B"/>
    <w:rsid w:val="00F8247C"/>
    <w:rsid w:val="00F82592"/>
    <w:rsid w:val="00F826CD"/>
    <w:rsid w:val="00F8271F"/>
    <w:rsid w:val="00F82951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87AC2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2C3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61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28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1F0"/>
    <w:rsid w:val="00FC22A0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499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285"/>
    <w:rsid w:val="00FE263C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8E0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6D1C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650A5-F70D-4568-912D-3E47E623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1258</TotalTime>
  <Pages>1</Pages>
  <Words>38987</Words>
  <Characters>222226</Characters>
  <Application>Microsoft Office Word</Application>
  <DocSecurity>0</DocSecurity>
  <Lines>1851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260692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492</cp:revision>
  <cp:lastPrinted>2023-11-10T11:27:00Z</cp:lastPrinted>
  <dcterms:created xsi:type="dcterms:W3CDTF">2022-09-19T08:22:00Z</dcterms:created>
  <dcterms:modified xsi:type="dcterms:W3CDTF">2023-11-10T11:27:00Z</dcterms:modified>
</cp:coreProperties>
</file>